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7" w:rsidRPr="00DC5DF7" w:rsidRDefault="00DC5DF7" w:rsidP="00DC5DF7">
      <w:pPr>
        <w:spacing w:after="24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№124-ФЗ от 24.08.1998</w:t>
      </w:r>
    </w:p>
    <w:p w:rsidR="00DC5DF7" w:rsidRPr="00DC5DF7" w:rsidRDefault="00DC5DF7" w:rsidP="00DC5DF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DC5DF7" w:rsidRPr="00DC5DF7" w:rsidRDefault="00DC5DF7" w:rsidP="00DC5DF7">
      <w:pPr>
        <w:spacing w:after="35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Об основных гарантиях прав ребенка в Российской Федерации (с изменениями от 20 июля </w:t>
      </w:r>
      <w:smartTag w:uri="urn:schemas-microsoft-com:office:smarttags" w:element="metricconverter">
        <w:smartTagPr>
          <w:attr w:name="ProductID" w:val="2000 г"/>
        </w:smartTagPr>
        <w:r w:rsidRPr="00DC5DF7">
          <w:rPr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2000 г</w:t>
        </w:r>
      </w:smartTag>
      <w:r w:rsidRPr="00DC5DF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., 22 августа, 21 декабря </w:t>
      </w:r>
      <w:smartTag w:uri="urn:schemas-microsoft-com:office:smarttags" w:element="metricconverter">
        <w:smartTagPr>
          <w:attr w:name="ProductID" w:val="2004 г"/>
        </w:smartTagPr>
        <w:r w:rsidRPr="00DC5DF7">
          <w:rPr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2004 г</w:t>
        </w:r>
      </w:smartTag>
      <w:r w:rsidRPr="00DC5DF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)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Принят Государственной Думой 3 июля 1998 года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Одобрен Советом Федерации 9 июля 1998 года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а целях создания правовых, социально-экономических условий для реализации прав и законных интересов ребенка.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Глава I. Общие положения</w:t>
      </w:r>
    </w:p>
    <w:p w:rsidR="00DC5DF7" w:rsidRPr="00DC5DF7" w:rsidRDefault="00DC5DF7" w:rsidP="00DC5DF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 N 170-ФЗ в статью 1 настоящего Федерального закона внесены изменения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дети, находящиеся в трудной жизненной ситуации,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оздоровления.</w:t>
      </w:r>
    </w:p>
    <w:p w:rsidR="00DC5DF7" w:rsidRPr="00D2669D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DC5DF7" w:rsidRPr="00D2669D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DC5DF7" w:rsidRPr="00D2669D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DC5DF7" w:rsidRPr="00D2669D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DC5DF7" w:rsidRPr="00D2669D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 N 170-ФЗ в пункт 2 статьи 4 настоящего Федерального закона внесены изменения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законодательное обеспечение прав ребенка;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DC5DF7" w:rsidRPr="00D2669D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Глава II. Основные направления обеспечения прав ребенка в Российской Федерации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DC5DF7" w:rsidRPr="00D2669D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</w:t>
      </w: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DC5DF7" w:rsidRPr="00D2669D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8. Утратила силу с 1 января </w:t>
      </w:r>
      <w:smartTag w:uri="urn:schemas-microsoft-com:office:smarttags" w:element="metricconverter">
        <w:smartTagPr>
          <w:attr w:name="ProductID" w:val="2005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2005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</w:t>
      </w: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См.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 N 54-ФЗ "О собраниях, митингах, демонстрациях, шествиях и пикетированиях"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10. Обеспечение прав детей на охрану здоровья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12. Защита прав детей на отдых и оздоровление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2. Утратил силу с 1 января </w:t>
      </w:r>
      <w:smartTag w:uri="urn:schemas-microsoft-com:office:smarttags" w:element="metricconverter">
        <w:smartTagPr>
          <w:attr w:name="ProductID" w:val="2005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2005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 N 170-ФЗ в статью 13 настоящего Федерального закона внесены изменения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</w:t>
      </w: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6. Утратил силу с 1 января </w:t>
      </w:r>
      <w:smartTag w:uri="urn:schemas-microsoft-com:office:smarttags" w:element="metricconverter">
        <w:smartTagPr>
          <w:attr w:name="ProductID" w:val="2005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2005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См. текст пункта 6 статьи 13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Об экспертизе настольных, компьютерных и иных игр, игрушек и игровых сооружений для детей см. приказ Минобразования РФ от 26 июня </w:t>
      </w:r>
      <w:smartTag w:uri="urn:schemas-microsoft-com:office:smarttags" w:element="metricconverter">
        <w:smartTagPr>
          <w:attr w:name="ProductID" w:val="2000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2000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 N 1917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2. Утратил силу с 1 января </w:t>
      </w:r>
      <w:smartTag w:uri="urn:schemas-microsoft-com:office:smarttags" w:element="metricconverter">
        <w:smartTagPr>
          <w:attr w:name="ProductID" w:val="2005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2005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</w:t>
      </w: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Глава III. Организационные основы гарантий прав ребенка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2. Утратил силу с 1 января </w:t>
      </w:r>
      <w:smartTag w:uri="urn:schemas-microsoft-com:office:smarttags" w:element="metricconverter">
        <w:smartTagPr>
          <w:attr w:name="ProductID" w:val="2005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2005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17. Утратила силу с 1 января </w:t>
      </w:r>
      <w:smartTag w:uri="urn:schemas-microsoft-com:office:smarttags" w:element="metricconverter">
        <w:smartTagPr>
          <w:attr w:name="ProductID" w:val="2005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2005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18. Утратила силу с 1 января </w:t>
      </w:r>
      <w:smartTag w:uri="urn:schemas-microsoft-com:office:smarttags" w:element="metricconverter">
        <w:smartTagPr>
          <w:attr w:name="ProductID" w:val="2005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2005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19. Утратила силу с 1 января </w:t>
      </w:r>
      <w:smartTag w:uri="urn:schemas-microsoft-com:office:smarttags" w:element="metricconverter">
        <w:smartTagPr>
          <w:attr w:name="ProductID" w:val="2005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2005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20. Утратила силу с 1 января </w:t>
      </w:r>
      <w:smartTag w:uri="urn:schemas-microsoft-com:office:smarttags" w:element="metricconverter">
        <w:smartTagPr>
          <w:attr w:name="ProductID" w:val="2005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2005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Статья 22. Государственный доклад о положении детей в Российской Федерации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См. Методические рекомендации по подготовке материалов к государственному докладу о положении детей в Российской Федерации, утвержденные постановлением Минтруда РФ от 17 января </w:t>
      </w:r>
      <w:smartTag w:uri="urn:schemas-microsoft-com:office:smarttags" w:element="metricconverter">
        <w:smartTagPr>
          <w:attr w:name="ProductID" w:val="2001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2001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 N 8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См. Правила разработки и распространения государственного доклада о положении детей в Российской Федерации, утвержденные постановлением Правительства РФ от 2 ноября </w:t>
      </w:r>
      <w:smartTag w:uri="urn:schemas-microsoft-com:office:smarttags" w:element="metricconverter">
        <w:smartTagPr>
          <w:attr w:name="ProductID" w:val="2000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2000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 N 839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Глава IV. Гарантии исполнения настоящего федерального закона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Глава V. Заключительные положения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3. Статья 8 настоящего Федерального закона вступает в силу с 1 января 2000 года.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Москва, Кремль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 xml:space="preserve">24 июля </w:t>
      </w:r>
      <w:smartTag w:uri="urn:schemas-microsoft-com:office:smarttags" w:element="metricconverter">
        <w:smartTagPr>
          <w:attr w:name="ProductID" w:val="1998 г"/>
        </w:smartTagPr>
        <w:r w:rsidRPr="00DC5DF7">
          <w:rPr>
            <w:rFonts w:ascii="Times New Roman" w:eastAsia="Times New Roman" w:hAnsi="Times New Roman"/>
            <w:sz w:val="24"/>
            <w:szCs w:val="24"/>
            <w:lang w:eastAsia="ru-RU"/>
          </w:rPr>
          <w:t>1998 г</w:t>
        </w:r>
      </w:smartTag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DF7">
        <w:rPr>
          <w:rFonts w:ascii="Times New Roman" w:eastAsia="Times New Roman" w:hAnsi="Times New Roman"/>
          <w:sz w:val="24"/>
          <w:szCs w:val="24"/>
          <w:lang w:eastAsia="ru-RU"/>
        </w:rPr>
        <w:t>N 124-ФЗ</w:t>
      </w:r>
    </w:p>
    <w:p w:rsidR="00DC5DF7" w:rsidRPr="00DC5DF7" w:rsidRDefault="00DC5DF7" w:rsidP="00DC5DF7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A59" w:rsidRDefault="00006A59"/>
    <w:sectPr w:rsidR="00006A59" w:rsidSect="0000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DF7"/>
    <w:rsid w:val="00006A59"/>
    <w:rsid w:val="00D2669D"/>
    <w:rsid w:val="00DC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C5DF7"/>
    <w:pPr>
      <w:spacing w:after="35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F7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DC5DF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4344</Words>
  <Characters>24762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основных гарантиях прав ребенка в Российской Федерации (с изменениями от 20 и</vt:lpstr>
    </vt:vector>
  </TitlesOfParts>
  <Company>Ya Blondinko Edition</Company>
  <LinksUpToDate>false</LinksUpToDate>
  <CharactersWithSpaces>29048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Пользователь Windows</cp:lastModifiedBy>
  <cp:revision>2</cp:revision>
  <dcterms:created xsi:type="dcterms:W3CDTF">2016-02-05T13:51:00Z</dcterms:created>
  <dcterms:modified xsi:type="dcterms:W3CDTF">2016-02-05T13:51:00Z</dcterms:modified>
</cp:coreProperties>
</file>